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4A85C" w14:textId="0E2A5D7D" w:rsidR="00F37587" w:rsidRPr="00436806" w:rsidRDefault="00E52854" w:rsidP="009D4393">
      <w:pPr>
        <w:rPr>
          <w:b/>
          <w:bCs/>
          <w:caps/>
          <w:sz w:val="22"/>
          <w:szCs w:val="22"/>
        </w:rPr>
      </w:pPr>
      <w:r w:rsidRPr="00436806">
        <w:rPr>
          <w:b/>
          <w:bCs/>
          <w:caps/>
          <w:sz w:val="22"/>
          <w:szCs w:val="22"/>
        </w:rPr>
        <w:t>Le Cercle de l’Harmonie</w:t>
      </w:r>
    </w:p>
    <w:p w14:paraId="5878F85D" w14:textId="77777777" w:rsidR="004041FC" w:rsidRPr="00CF7120" w:rsidRDefault="004041FC" w:rsidP="004041FC">
      <w:pPr>
        <w:rPr>
          <w:highlight w:val="yellow"/>
        </w:rPr>
      </w:pPr>
    </w:p>
    <w:p w14:paraId="716D37DB" w14:textId="3C9C924D" w:rsidR="00436806" w:rsidRDefault="00436806" w:rsidP="00436806">
      <w:r>
        <w:t xml:space="preserve">Ensemble novateur, reconnu pour le caractère, la spécificité de ses </w:t>
      </w:r>
      <w:proofErr w:type="spellStart"/>
      <w:r>
        <w:t>interprétations</w:t>
      </w:r>
      <w:proofErr w:type="spellEnd"/>
      <w:r>
        <w:t xml:space="preserve"> et sa </w:t>
      </w:r>
      <w:proofErr w:type="spellStart"/>
      <w:r>
        <w:t>sonorite</w:t>
      </w:r>
      <w:proofErr w:type="spellEnd"/>
      <w:r>
        <w:t xml:space="preserve">́ transparente et dynamique, Le Cercle de l’Harmonie est l’un des plus importants ensembles à aborder le </w:t>
      </w:r>
      <w:proofErr w:type="spellStart"/>
      <w:r>
        <w:t>répertoire</w:t>
      </w:r>
      <w:proofErr w:type="spellEnd"/>
      <w:r>
        <w:t xml:space="preserve"> classique et romantique </w:t>
      </w:r>
      <w:r w:rsidR="00665228">
        <w:t>sur</w:t>
      </w:r>
      <w:r>
        <w:t xml:space="preserve"> instruments d’</w:t>
      </w:r>
      <w:proofErr w:type="spellStart"/>
      <w:r>
        <w:t>époque</w:t>
      </w:r>
      <w:proofErr w:type="spellEnd"/>
      <w:r>
        <w:t xml:space="preserve">. </w:t>
      </w:r>
      <w:proofErr w:type="spellStart"/>
      <w:r>
        <w:t>Près</w:t>
      </w:r>
      <w:proofErr w:type="spellEnd"/>
      <w:r>
        <w:t xml:space="preserve"> de 20 ans </w:t>
      </w:r>
      <w:proofErr w:type="spellStart"/>
      <w:r>
        <w:t>après</w:t>
      </w:r>
      <w:proofErr w:type="spellEnd"/>
      <w:r>
        <w:t xml:space="preserve"> sa </w:t>
      </w:r>
      <w:proofErr w:type="spellStart"/>
      <w:r>
        <w:t>création</w:t>
      </w:r>
      <w:proofErr w:type="spellEnd"/>
      <w:r>
        <w:t xml:space="preserve">, l’orchestre continue son exploration sous la baguette de </w:t>
      </w:r>
      <w:proofErr w:type="spellStart"/>
      <w:r>
        <w:t>Jérémie</w:t>
      </w:r>
      <w:proofErr w:type="spellEnd"/>
      <w:r>
        <w:t xml:space="preserve"> </w:t>
      </w:r>
      <w:proofErr w:type="spellStart"/>
      <w:r>
        <w:t>Rhorer</w:t>
      </w:r>
      <w:proofErr w:type="spellEnd"/>
      <w:r>
        <w:t xml:space="preserve">, porté par des musiciens toujours aussi </w:t>
      </w:r>
      <w:proofErr w:type="spellStart"/>
      <w:r>
        <w:t>passionnés</w:t>
      </w:r>
      <w:proofErr w:type="spellEnd"/>
      <w:r>
        <w:t>.</w:t>
      </w:r>
    </w:p>
    <w:p w14:paraId="0604C1D3" w14:textId="7619B251" w:rsidR="00436806" w:rsidRDefault="00436806" w:rsidP="00436806"/>
    <w:p w14:paraId="4B1CC4D0" w14:textId="4FBEAF4B" w:rsidR="00436806" w:rsidRDefault="00436806" w:rsidP="00436806">
      <w:proofErr w:type="spellStart"/>
      <w:r>
        <w:t>Personnalite</w:t>
      </w:r>
      <w:proofErr w:type="spellEnd"/>
      <w:r>
        <w:t xml:space="preserve">́ charismatique, </w:t>
      </w:r>
      <w:proofErr w:type="spellStart"/>
      <w:r>
        <w:t>développant</w:t>
      </w:r>
      <w:proofErr w:type="spellEnd"/>
      <w:r>
        <w:t xml:space="preserve"> une </w:t>
      </w:r>
      <w:proofErr w:type="spellStart"/>
      <w:r>
        <w:t>pensée</w:t>
      </w:r>
      <w:proofErr w:type="spellEnd"/>
      <w:r>
        <w:t xml:space="preserve"> </w:t>
      </w:r>
      <w:proofErr w:type="spellStart"/>
      <w:r>
        <w:t>singulière</w:t>
      </w:r>
      <w:proofErr w:type="spellEnd"/>
      <w:r>
        <w:t xml:space="preserve"> et puissante de la musique, </w:t>
      </w:r>
      <w:proofErr w:type="spellStart"/>
      <w:r>
        <w:t>Jérémie</w:t>
      </w:r>
      <w:proofErr w:type="spellEnd"/>
      <w:r>
        <w:t xml:space="preserve"> </w:t>
      </w:r>
      <w:proofErr w:type="spellStart"/>
      <w:r>
        <w:t>Rhorer</w:t>
      </w:r>
      <w:proofErr w:type="spellEnd"/>
      <w:r>
        <w:t xml:space="preserve"> est le fondateur et le directeur musical de l’orchestre. Formé à l’</w:t>
      </w:r>
      <w:proofErr w:type="spellStart"/>
      <w:r>
        <w:t>école</w:t>
      </w:r>
      <w:proofErr w:type="spellEnd"/>
      <w:r>
        <w:t xml:space="preserve"> d’Emil </w:t>
      </w:r>
      <w:proofErr w:type="spellStart"/>
      <w:r>
        <w:t>Tchakarov</w:t>
      </w:r>
      <w:proofErr w:type="spellEnd"/>
      <w:r>
        <w:t xml:space="preserve">, </w:t>
      </w:r>
      <w:proofErr w:type="spellStart"/>
      <w:r>
        <w:t>Jérémie</w:t>
      </w:r>
      <w:proofErr w:type="spellEnd"/>
      <w:r>
        <w:t xml:space="preserve"> </w:t>
      </w:r>
      <w:proofErr w:type="spellStart"/>
      <w:r>
        <w:t>Rhorer</w:t>
      </w:r>
      <w:proofErr w:type="spellEnd"/>
      <w:r>
        <w:t xml:space="preserve"> se nourrit des </w:t>
      </w:r>
      <w:proofErr w:type="spellStart"/>
      <w:r>
        <w:t>interprétations</w:t>
      </w:r>
      <w:proofErr w:type="spellEnd"/>
      <w:r>
        <w:t xml:space="preserve"> de Nikolaus Harnoncourt avant de faire ses </w:t>
      </w:r>
      <w:proofErr w:type="spellStart"/>
      <w:r>
        <w:t>premières</w:t>
      </w:r>
      <w:proofErr w:type="spellEnd"/>
      <w:r>
        <w:t xml:space="preserve"> armes aux </w:t>
      </w:r>
      <w:proofErr w:type="spellStart"/>
      <w:r>
        <w:t>côtés</w:t>
      </w:r>
      <w:proofErr w:type="spellEnd"/>
      <w:r>
        <w:t xml:space="preserve"> de William Christie et de Marc Minkowski. Il est </w:t>
      </w:r>
      <w:proofErr w:type="spellStart"/>
      <w:r>
        <w:t>dès</w:t>
      </w:r>
      <w:proofErr w:type="spellEnd"/>
      <w:r>
        <w:t xml:space="preserve"> lors intimement convaincu que la </w:t>
      </w:r>
      <w:proofErr w:type="spellStart"/>
      <w:r>
        <w:t>volonte</w:t>
      </w:r>
      <w:proofErr w:type="spellEnd"/>
      <w:r>
        <w:t xml:space="preserve">́ du compositeur ne peut </w:t>
      </w:r>
      <w:proofErr w:type="spellStart"/>
      <w:r>
        <w:t>réellement</w:t>
      </w:r>
      <w:proofErr w:type="spellEnd"/>
      <w:r>
        <w:t xml:space="preserve"> se comprendre qu’à partir des couleurs sonores que </w:t>
      </w:r>
      <w:r w:rsidR="00665228">
        <w:t>ce dernier</w:t>
      </w:r>
      <w:r>
        <w:t xml:space="preserve"> avait sa disposition pour composer : les instruments de son </w:t>
      </w:r>
      <w:proofErr w:type="spellStart"/>
      <w:r>
        <w:t>époque</w:t>
      </w:r>
      <w:proofErr w:type="spellEnd"/>
      <w:r>
        <w:t xml:space="preserve">. </w:t>
      </w:r>
      <w:proofErr w:type="spellStart"/>
      <w:r>
        <w:t>Réunissant</w:t>
      </w:r>
      <w:proofErr w:type="spellEnd"/>
      <w:r>
        <w:t xml:space="preserve"> autour de lui des musiciens </w:t>
      </w:r>
      <w:proofErr w:type="spellStart"/>
      <w:r>
        <w:t>formés</w:t>
      </w:r>
      <w:proofErr w:type="spellEnd"/>
      <w:r>
        <w:t xml:space="preserve"> aux meilleures </w:t>
      </w:r>
      <w:proofErr w:type="spellStart"/>
      <w:r>
        <w:t>écoles</w:t>
      </w:r>
      <w:proofErr w:type="spellEnd"/>
      <w:r>
        <w:t xml:space="preserve">, il fonde en 2005 Le Cercle de l’Harmonie, empruntant le nom de l’ensemble jadis fondé par le Chevalier de </w:t>
      </w:r>
      <w:proofErr w:type="spellStart"/>
      <w:r>
        <w:t>Saint-George</w:t>
      </w:r>
      <w:proofErr w:type="spellEnd"/>
      <w:r>
        <w:t xml:space="preserve">, musicien à la </w:t>
      </w:r>
      <w:proofErr w:type="spellStart"/>
      <w:r>
        <w:t>charnière</w:t>
      </w:r>
      <w:proofErr w:type="spellEnd"/>
      <w:r>
        <w:t xml:space="preserve"> des dernières années du classicisme sur laquelle Jérémie </w:t>
      </w:r>
      <w:proofErr w:type="spellStart"/>
      <w:r>
        <w:t>Rhorer</w:t>
      </w:r>
      <w:proofErr w:type="spellEnd"/>
      <w:r>
        <w:t xml:space="preserve"> souhaite porter un regard nouveau.</w:t>
      </w:r>
    </w:p>
    <w:p w14:paraId="29B73FB2" w14:textId="3A2FC366" w:rsidR="00436806" w:rsidRDefault="00436806" w:rsidP="00436806"/>
    <w:p w14:paraId="6205688F" w14:textId="7FD6058A" w:rsidR="00436806" w:rsidRDefault="00436806" w:rsidP="00436806">
      <w:r>
        <w:t>Le travail sur les instruments d’</w:t>
      </w:r>
      <w:proofErr w:type="spellStart"/>
      <w:r>
        <w:t>époque</w:t>
      </w:r>
      <w:proofErr w:type="spellEnd"/>
      <w:r>
        <w:t xml:space="preserve"> ne peut pas se concevoir sans une </w:t>
      </w:r>
      <w:proofErr w:type="spellStart"/>
      <w:r>
        <w:t>véritable</w:t>
      </w:r>
      <w:proofErr w:type="spellEnd"/>
      <w:r>
        <w:t xml:space="preserve"> </w:t>
      </w:r>
      <w:proofErr w:type="spellStart"/>
      <w:r>
        <w:t>éthique</w:t>
      </w:r>
      <w:proofErr w:type="spellEnd"/>
      <w:r>
        <w:t xml:space="preserve"> de l’</w:t>
      </w:r>
      <w:proofErr w:type="spellStart"/>
      <w:r>
        <w:t>interprétatio</w:t>
      </w:r>
      <w:r w:rsidR="00665228">
        <w:t>n</w:t>
      </w:r>
      <w:proofErr w:type="spellEnd"/>
      <w:r w:rsidR="00665228">
        <w:t>.</w:t>
      </w:r>
      <w:r>
        <w:t xml:space="preserve"> </w:t>
      </w:r>
      <w:r w:rsidR="00665228">
        <w:t>R</w:t>
      </w:r>
      <w:r>
        <w:t xml:space="preserve">etournant au texte et aux couleurs originelles, Le Cercle de l’Harmonie en </w:t>
      </w:r>
      <w:proofErr w:type="spellStart"/>
      <w:r>
        <w:t>révèle</w:t>
      </w:r>
      <w:proofErr w:type="spellEnd"/>
      <w:r>
        <w:t xml:space="preserve"> toute la force dramatique dans des lectures radicales parce que </w:t>
      </w:r>
      <w:proofErr w:type="spellStart"/>
      <w:r>
        <w:t>fidèles</w:t>
      </w:r>
      <w:proofErr w:type="spellEnd"/>
      <w:r w:rsidR="00665228">
        <w:t>.</w:t>
      </w:r>
      <w:r>
        <w:t xml:space="preserve"> </w:t>
      </w:r>
      <w:r w:rsidR="00665228">
        <w:t>L</w:t>
      </w:r>
      <w:r w:rsidR="00665228" w:rsidRPr="00665228">
        <w:t>a vision nouvelle</w:t>
      </w:r>
      <w:r w:rsidRPr="00665228">
        <w:t xml:space="preserve"> que porte Jérémie </w:t>
      </w:r>
      <w:proofErr w:type="spellStart"/>
      <w:r w:rsidR="00665228" w:rsidRPr="00665228">
        <w:t>Rhorer</w:t>
      </w:r>
      <w:proofErr w:type="spellEnd"/>
      <w:r w:rsidR="00665228" w:rsidRPr="00665228">
        <w:t xml:space="preserve"> </w:t>
      </w:r>
      <w:r w:rsidRPr="00665228">
        <w:t xml:space="preserve">consiste à </w:t>
      </w:r>
      <w:r w:rsidR="00665228" w:rsidRPr="00665228">
        <w:t>s’éloigner de</w:t>
      </w:r>
      <w:r w:rsidRPr="00665228">
        <w:t xml:space="preserve"> la </w:t>
      </w:r>
      <w:r w:rsidR="00665228">
        <w:t>« </w:t>
      </w:r>
      <w:r w:rsidRPr="00665228">
        <w:t>pesanteur</w:t>
      </w:r>
      <w:r w:rsidR="00665228">
        <w:t> »</w:t>
      </w:r>
      <w:r w:rsidR="00665228" w:rsidRPr="00665228">
        <w:t xml:space="preserve"> que peut apporter la</w:t>
      </w:r>
      <w:r w:rsidRPr="00665228">
        <w:t xml:space="preserve"> tradition pour</w:t>
      </w:r>
      <w:r>
        <w:t xml:space="preserve"> retrouver l’éclat et le souffle de l’</w:t>
      </w:r>
      <w:r w:rsidRPr="00665228">
        <w:rPr>
          <w:i/>
          <w:iCs/>
        </w:rPr>
        <w:t>esprit</w:t>
      </w:r>
      <w:r>
        <w:t xml:space="preserve"> souhaité par le compositeur. C’est ainsi que l’orchestre s’est fait </w:t>
      </w:r>
      <w:proofErr w:type="spellStart"/>
      <w:r>
        <w:t>connaître</w:t>
      </w:r>
      <w:proofErr w:type="spellEnd"/>
      <w:r>
        <w:t xml:space="preserve"> par une </w:t>
      </w:r>
      <w:proofErr w:type="spellStart"/>
      <w:r>
        <w:t>interprétation</w:t>
      </w:r>
      <w:proofErr w:type="spellEnd"/>
      <w:r>
        <w:t xml:space="preserve"> novatrice d’</w:t>
      </w:r>
      <w:r w:rsidRPr="00665228">
        <w:rPr>
          <w:i/>
          <w:iCs/>
        </w:rPr>
        <w:t>Idoménée</w:t>
      </w:r>
      <w:r>
        <w:t xml:space="preserve"> de Mozart au Festival de Beaune en 2006, </w:t>
      </w:r>
      <w:proofErr w:type="spellStart"/>
      <w:r>
        <w:t>bientôt</w:t>
      </w:r>
      <w:proofErr w:type="spellEnd"/>
      <w:r>
        <w:t xml:space="preserve"> suivie des autres œuvres majeures du compositeur comme </w:t>
      </w:r>
      <w:r w:rsidRPr="00665228">
        <w:rPr>
          <w:i/>
          <w:iCs/>
        </w:rPr>
        <w:t>Don Giovanni</w:t>
      </w:r>
      <w:r>
        <w:t xml:space="preserve">, </w:t>
      </w:r>
      <w:r w:rsidRPr="00665228">
        <w:rPr>
          <w:i/>
          <w:iCs/>
        </w:rPr>
        <w:t>Les Noces de Figaro</w:t>
      </w:r>
      <w:r w:rsidR="00665228">
        <w:rPr>
          <w:i/>
          <w:iCs/>
        </w:rPr>
        <w:t>,</w:t>
      </w:r>
      <w:r w:rsidR="00665228" w:rsidRPr="00665228">
        <w:rPr>
          <w:i/>
          <w:iCs/>
        </w:rPr>
        <w:t xml:space="preserve"> </w:t>
      </w:r>
      <w:proofErr w:type="spellStart"/>
      <w:r w:rsidR="00665228" w:rsidRPr="00665228">
        <w:rPr>
          <w:i/>
          <w:iCs/>
        </w:rPr>
        <w:t>Co</w:t>
      </w:r>
      <w:r w:rsidR="00665228">
        <w:rPr>
          <w:i/>
          <w:iCs/>
        </w:rPr>
        <w:t>sì</w:t>
      </w:r>
      <w:proofErr w:type="spellEnd"/>
      <w:r w:rsidR="00665228" w:rsidRPr="00665228">
        <w:rPr>
          <w:i/>
          <w:iCs/>
        </w:rPr>
        <w:t xml:space="preserve"> fan tutte</w:t>
      </w:r>
      <w:r w:rsidR="00665228">
        <w:t xml:space="preserve">, </w:t>
      </w:r>
      <w:r w:rsidR="00665228" w:rsidRPr="00665228">
        <w:rPr>
          <w:i/>
          <w:iCs/>
        </w:rPr>
        <w:t>L’Enlèvement au sérail</w:t>
      </w:r>
      <w:r>
        <w:t xml:space="preserve"> ou encore </w:t>
      </w:r>
      <w:r w:rsidRPr="00665228">
        <w:rPr>
          <w:i/>
          <w:iCs/>
        </w:rPr>
        <w:t>La Flûte enchantée</w:t>
      </w:r>
      <w:r>
        <w:t xml:space="preserve"> dont </w:t>
      </w:r>
      <w:proofErr w:type="spellStart"/>
      <w:r>
        <w:t>témoignent</w:t>
      </w:r>
      <w:proofErr w:type="spellEnd"/>
      <w:r>
        <w:t xml:space="preserve"> plusieurs enregistrements pour le label Alpha</w:t>
      </w:r>
      <w:r w:rsidR="000C1782">
        <w:t>-</w:t>
      </w:r>
      <w:proofErr w:type="spellStart"/>
      <w:r>
        <w:t>Classics</w:t>
      </w:r>
      <w:proofErr w:type="spellEnd"/>
      <w:r>
        <w:t xml:space="preserve">. C’est avec le </w:t>
      </w:r>
      <w:proofErr w:type="spellStart"/>
      <w:r>
        <w:t>même</w:t>
      </w:r>
      <w:proofErr w:type="spellEnd"/>
      <w:r>
        <w:t xml:space="preserve"> esprit qu’ils abordent le </w:t>
      </w:r>
      <w:proofErr w:type="spellStart"/>
      <w:r>
        <w:t>répertoire</w:t>
      </w:r>
      <w:proofErr w:type="spellEnd"/>
      <w:r>
        <w:t xml:space="preserve"> instrumental, proposant des lectures énergiques et passionnées de Mozart, </w:t>
      </w:r>
      <w:r w:rsidR="00665228">
        <w:t xml:space="preserve">Gluck, </w:t>
      </w:r>
      <w:r>
        <w:t>Haydn</w:t>
      </w:r>
      <w:r w:rsidR="00665228">
        <w:t xml:space="preserve"> ou </w:t>
      </w:r>
      <w:r>
        <w:t>Beethoven.</w:t>
      </w:r>
    </w:p>
    <w:p w14:paraId="048923B9" w14:textId="656852F6" w:rsidR="00436806" w:rsidRDefault="00436806" w:rsidP="00436806"/>
    <w:p w14:paraId="64FA1B64" w14:textId="387C9D41" w:rsidR="00436806" w:rsidRDefault="00436806" w:rsidP="00436806">
      <w:r>
        <w:t xml:space="preserve">Depuis </w:t>
      </w:r>
      <w:r w:rsidR="00665228">
        <w:t>plusieur</w:t>
      </w:r>
      <w:r>
        <w:t xml:space="preserve">s </w:t>
      </w:r>
      <w:proofErr w:type="spellStart"/>
      <w:r>
        <w:t>années</w:t>
      </w:r>
      <w:proofErr w:type="spellEnd"/>
      <w:r>
        <w:t xml:space="preserve">, l’ensemble suit le fil chronologique qui lie classicisme et romantisme, apportant sa connaissance et son </w:t>
      </w:r>
      <w:proofErr w:type="spellStart"/>
      <w:r>
        <w:t>expérience</w:t>
      </w:r>
      <w:proofErr w:type="spellEnd"/>
      <w:r>
        <w:t xml:space="preserve"> à des </w:t>
      </w:r>
      <w:proofErr w:type="spellStart"/>
      <w:r>
        <w:t>répertoires</w:t>
      </w:r>
      <w:proofErr w:type="spellEnd"/>
      <w:r>
        <w:t xml:space="preserve"> plus tardifs. Une vision </w:t>
      </w:r>
      <w:proofErr w:type="spellStart"/>
      <w:r>
        <w:t>cohérente</w:t>
      </w:r>
      <w:proofErr w:type="spellEnd"/>
      <w:r>
        <w:t xml:space="preserve"> qui les </w:t>
      </w:r>
      <w:proofErr w:type="spellStart"/>
      <w:r>
        <w:t>mène</w:t>
      </w:r>
      <w:proofErr w:type="spellEnd"/>
      <w:r>
        <w:t xml:space="preserve"> aujourd’hui </w:t>
      </w:r>
      <w:proofErr w:type="spellStart"/>
      <w:r>
        <w:t>a</w:t>
      </w:r>
      <w:proofErr w:type="spellEnd"/>
      <w:r>
        <w:t>̀ aborder Rossini (</w:t>
      </w:r>
      <w:r w:rsidRPr="00665228">
        <w:rPr>
          <w:i/>
          <w:iCs/>
        </w:rPr>
        <w:t>Le Barbier de Séville</w:t>
      </w:r>
      <w:r w:rsidR="00665228">
        <w:t xml:space="preserve">, </w:t>
      </w:r>
      <w:proofErr w:type="spellStart"/>
      <w:r w:rsidR="00665228" w:rsidRPr="00665228">
        <w:rPr>
          <w:i/>
          <w:iCs/>
        </w:rPr>
        <w:t>Tancredi</w:t>
      </w:r>
      <w:proofErr w:type="spellEnd"/>
      <w:r>
        <w:t>), Verdi (</w:t>
      </w:r>
      <w:r w:rsidRPr="00665228">
        <w:rPr>
          <w:i/>
          <w:iCs/>
        </w:rPr>
        <w:t>La Traviata</w:t>
      </w:r>
      <w:r>
        <w:t xml:space="preserve">, </w:t>
      </w:r>
      <w:proofErr w:type="spellStart"/>
      <w:r w:rsidRPr="00665228">
        <w:rPr>
          <w:i/>
          <w:iCs/>
        </w:rPr>
        <w:t>Rigoletto</w:t>
      </w:r>
      <w:proofErr w:type="spellEnd"/>
      <w:r>
        <w:t xml:space="preserve">, </w:t>
      </w:r>
      <w:r w:rsidRPr="00665228">
        <w:rPr>
          <w:i/>
          <w:iCs/>
        </w:rPr>
        <w:t xml:space="preserve">Le </w:t>
      </w:r>
      <w:proofErr w:type="spellStart"/>
      <w:r w:rsidRPr="00665228">
        <w:rPr>
          <w:i/>
          <w:iCs/>
        </w:rPr>
        <w:t>Trouvère</w:t>
      </w:r>
      <w:proofErr w:type="spellEnd"/>
      <w:r>
        <w:t xml:space="preserve">) et </w:t>
      </w:r>
      <w:proofErr w:type="spellStart"/>
      <w:r>
        <w:t>même</w:t>
      </w:r>
      <w:proofErr w:type="spellEnd"/>
      <w:r>
        <w:t xml:space="preserve"> Wagner, envisagé dans la lignée de Beethoven, tout comme l’école française (</w:t>
      </w:r>
      <w:r w:rsidR="00665228">
        <w:t xml:space="preserve">Berlioz, </w:t>
      </w:r>
      <w:r>
        <w:t>Méhul, Gossec, Auber...) sans oublier l’aube du romantisme incarné par Cherubini</w:t>
      </w:r>
      <w:r w:rsidR="00665228">
        <w:t xml:space="preserve"> (</w:t>
      </w:r>
      <w:r w:rsidR="00665228" w:rsidRPr="00665228">
        <w:rPr>
          <w:i/>
          <w:iCs/>
        </w:rPr>
        <w:t>Médée</w:t>
      </w:r>
      <w:r w:rsidR="00665228">
        <w:t xml:space="preserve">, </w:t>
      </w:r>
      <w:proofErr w:type="spellStart"/>
      <w:r w:rsidR="00665228" w:rsidRPr="00665228">
        <w:rPr>
          <w:i/>
          <w:iCs/>
        </w:rPr>
        <w:t>Lodoïska</w:t>
      </w:r>
      <w:proofErr w:type="spellEnd"/>
      <w:r w:rsidR="00665228">
        <w:t>)</w:t>
      </w:r>
      <w:r>
        <w:t xml:space="preserve"> ou Spontini</w:t>
      </w:r>
      <w:r w:rsidR="00665228">
        <w:t xml:space="preserve"> (</w:t>
      </w:r>
      <w:r w:rsidR="00665228" w:rsidRPr="00665228">
        <w:rPr>
          <w:i/>
          <w:iCs/>
        </w:rPr>
        <w:t>La Vestale</w:t>
      </w:r>
      <w:r w:rsidR="00665228">
        <w:t xml:space="preserve">, </w:t>
      </w:r>
      <w:proofErr w:type="spellStart"/>
      <w:r w:rsidR="00665228" w:rsidRPr="00665228">
        <w:rPr>
          <w:i/>
          <w:iCs/>
        </w:rPr>
        <w:t>Ol</w:t>
      </w:r>
      <w:r w:rsidR="00665228">
        <w:rPr>
          <w:i/>
          <w:iCs/>
        </w:rPr>
        <w:t>i</w:t>
      </w:r>
      <w:r w:rsidR="00665228" w:rsidRPr="00665228">
        <w:rPr>
          <w:i/>
          <w:iCs/>
        </w:rPr>
        <w:t>mpie</w:t>
      </w:r>
      <w:proofErr w:type="spellEnd"/>
      <w:r w:rsidR="00665228">
        <w:t>)</w:t>
      </w:r>
      <w:r>
        <w:t xml:space="preserve">. Dans le </w:t>
      </w:r>
      <w:proofErr w:type="spellStart"/>
      <w:r>
        <w:t>répertoire</w:t>
      </w:r>
      <w:proofErr w:type="spellEnd"/>
      <w:r>
        <w:t xml:space="preserve"> symphonique, c’est aujourd’hui Mendelssohn, Schumann, Brahms mais aussi Bruckner auxquels ils redonnent tout leur </w:t>
      </w:r>
      <w:proofErr w:type="spellStart"/>
      <w:r>
        <w:t>éclat</w:t>
      </w:r>
      <w:proofErr w:type="spellEnd"/>
      <w:r>
        <w:t xml:space="preserve">, </w:t>
      </w:r>
      <w:proofErr w:type="spellStart"/>
      <w:r>
        <w:t>grâce</w:t>
      </w:r>
      <w:proofErr w:type="spellEnd"/>
      <w:r>
        <w:t xml:space="preserve"> à un travail approfondi sur les </w:t>
      </w:r>
      <w:proofErr w:type="spellStart"/>
      <w:r>
        <w:t>équilibres</w:t>
      </w:r>
      <w:proofErr w:type="spellEnd"/>
      <w:r>
        <w:t xml:space="preserve"> sonores et la construction du discours.</w:t>
      </w:r>
    </w:p>
    <w:p w14:paraId="705FD04C" w14:textId="58C46DE8" w:rsidR="00436806" w:rsidRDefault="00436806" w:rsidP="00436806"/>
    <w:p w14:paraId="320A63F2" w14:textId="350D5036" w:rsidR="00790A9E" w:rsidRPr="00BC7449" w:rsidRDefault="00436806" w:rsidP="002C1572">
      <w:pPr>
        <w:rPr>
          <w:highlight w:val="yellow"/>
        </w:rPr>
      </w:pPr>
      <w:r>
        <w:t xml:space="preserve">Ensemble </w:t>
      </w:r>
      <w:proofErr w:type="spellStart"/>
      <w:r>
        <w:t>indépendant</w:t>
      </w:r>
      <w:proofErr w:type="spellEnd"/>
      <w:r>
        <w:t xml:space="preserve"> et polyvalent, capable d’adapter son effectif au </w:t>
      </w:r>
      <w:proofErr w:type="spellStart"/>
      <w:r>
        <w:t>répertoire</w:t>
      </w:r>
      <w:proofErr w:type="spellEnd"/>
      <w:r>
        <w:t xml:space="preserve"> avec environ 50 musiciens principaux, Le Cercle de l’Harmonie est aujourd’hui invité partout dans le monde, de la Philharmonie de Paris au </w:t>
      </w:r>
      <w:proofErr w:type="spellStart"/>
      <w:r>
        <w:t>Concertgebouw</w:t>
      </w:r>
      <w:proofErr w:type="spellEnd"/>
      <w:r>
        <w:t xml:space="preserve"> d’Amsterdam en passant par la </w:t>
      </w:r>
      <w:proofErr w:type="spellStart"/>
      <w:r>
        <w:t>Fenice</w:t>
      </w:r>
      <w:proofErr w:type="spellEnd"/>
      <w:r>
        <w:t xml:space="preserve"> de Venise, </w:t>
      </w:r>
      <w:r w:rsidR="00665228">
        <w:t xml:space="preserve">Salzbourg, le Théâtre des </w:t>
      </w:r>
      <w:proofErr w:type="spellStart"/>
      <w:r w:rsidR="00665228">
        <w:t>Champs-Elysées</w:t>
      </w:r>
      <w:proofErr w:type="spellEnd"/>
      <w:r w:rsidR="00665228">
        <w:t xml:space="preserve">, </w:t>
      </w:r>
      <w:r>
        <w:t xml:space="preserve">le Festival </w:t>
      </w:r>
      <w:r w:rsidR="00665228">
        <w:t xml:space="preserve">d’art lyrique </w:t>
      </w:r>
      <w:r>
        <w:t xml:space="preserve">d’Aix-en-Provence, le </w:t>
      </w:r>
      <w:proofErr w:type="spellStart"/>
      <w:r>
        <w:t>Bozar</w:t>
      </w:r>
      <w:proofErr w:type="spellEnd"/>
      <w:r>
        <w:t xml:space="preserve"> de Bruxelles, le Barbican Centre de Londres, le Festival </w:t>
      </w:r>
      <w:r w:rsidRPr="00931E0D">
        <w:t>d’</w:t>
      </w:r>
      <w:proofErr w:type="spellStart"/>
      <w:r w:rsidRPr="00931E0D">
        <w:t>Edimbourg</w:t>
      </w:r>
      <w:proofErr w:type="spellEnd"/>
      <w:r w:rsidRPr="00931E0D">
        <w:t xml:space="preserve">... Les musiciens s’investissent </w:t>
      </w:r>
      <w:proofErr w:type="spellStart"/>
      <w:r w:rsidRPr="00931E0D">
        <w:t>également</w:t>
      </w:r>
      <w:proofErr w:type="spellEnd"/>
      <w:r w:rsidRPr="00931E0D">
        <w:t xml:space="preserve"> dans leur territoire : ils sont depuis 2018 en résidence au Grand </w:t>
      </w:r>
      <w:proofErr w:type="spellStart"/>
      <w:r w:rsidRPr="00931E0D">
        <w:t>Théâtre</w:t>
      </w:r>
      <w:proofErr w:type="spellEnd"/>
      <w:r w:rsidRPr="00931E0D">
        <w:t xml:space="preserve"> de Provence. Parce que leur engagement artistique </w:t>
      </w:r>
      <w:proofErr w:type="spellStart"/>
      <w:r w:rsidRPr="00931E0D">
        <w:t>dépasse</w:t>
      </w:r>
      <w:proofErr w:type="spellEnd"/>
      <w:r w:rsidRPr="00931E0D">
        <w:t xml:space="preserve"> le simple cadre du concert, les musiciens se mobilisent dans </w:t>
      </w:r>
      <w:proofErr w:type="spellStart"/>
      <w:r w:rsidRPr="00931E0D">
        <w:t>différentes</w:t>
      </w:r>
      <w:proofErr w:type="spellEnd"/>
      <w:r>
        <w:t xml:space="preserve"> actions </w:t>
      </w:r>
      <w:proofErr w:type="spellStart"/>
      <w:r>
        <w:t>pédagogiques</w:t>
      </w:r>
      <w:proofErr w:type="spellEnd"/>
      <w:r>
        <w:t xml:space="preserve"> et sociales, poursuivant une </w:t>
      </w:r>
      <w:proofErr w:type="spellStart"/>
      <w:r>
        <w:t>véritable</w:t>
      </w:r>
      <w:proofErr w:type="spellEnd"/>
      <w:r>
        <w:t xml:space="preserve"> </w:t>
      </w:r>
      <w:proofErr w:type="spellStart"/>
      <w:r>
        <w:t>réflexion</w:t>
      </w:r>
      <w:proofErr w:type="spellEnd"/>
      <w:r>
        <w:t xml:space="preserve"> sur la transmission mais aussi les vertus médicales de la musique, avec notamment un ambitieux programme autour de la musique et de la santé. Une dimension territoriale en Région Sud - Provence-Alpes-Côte d’Azur dans laquelle Le Cercle de l’Harmonie souhaite s’investir</w:t>
      </w:r>
      <w:r w:rsidR="00BC7449">
        <w:t>.</w:t>
      </w:r>
    </w:p>
    <w:sectPr w:rsidR="00790A9E" w:rsidRPr="00BC7449" w:rsidSect="00E26B9E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0F7CA" w14:textId="77777777" w:rsidR="00F37F5E" w:rsidRDefault="00F37F5E" w:rsidP="00977C57">
      <w:r>
        <w:separator/>
      </w:r>
    </w:p>
  </w:endnote>
  <w:endnote w:type="continuationSeparator" w:id="0">
    <w:p w14:paraId="7171705F" w14:textId="77777777" w:rsidR="00F37F5E" w:rsidRDefault="00F37F5E" w:rsidP="00977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Gilroy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Archer Light">
    <w:altName w:val="Calibri"/>
    <w:panose1 w:val="020B0604020202020204"/>
    <w:charset w:val="00"/>
    <w:family w:val="modern"/>
    <w:notTrueType/>
    <w:pitch w:val="variable"/>
    <w:sig w:usb0="A00000FF" w:usb1="4000005B" w:usb2="00000000" w:usb3="00000000" w:csb0="0000008B" w:csb1="00000000"/>
  </w:font>
  <w:font w:name="MinionPro-Regular"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4D808" w14:textId="77777777" w:rsidR="00F37F5E" w:rsidRDefault="00F37F5E" w:rsidP="00977C57">
      <w:r>
        <w:separator/>
      </w:r>
    </w:p>
  </w:footnote>
  <w:footnote w:type="continuationSeparator" w:id="0">
    <w:p w14:paraId="22311A58" w14:textId="77777777" w:rsidR="00F37F5E" w:rsidRDefault="00F37F5E" w:rsidP="00977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8F0CF" w14:textId="569B503C" w:rsidR="00BC7449" w:rsidRDefault="00BC7449" w:rsidP="00BC7449">
    <w:pPr>
      <w:pStyle w:val="En-tte"/>
      <w:jc w:val="right"/>
    </w:pPr>
    <w:r>
      <w:rPr>
        <w:noProof/>
      </w:rPr>
      <w:drawing>
        <wp:inline distT="0" distB="0" distL="0" distR="0" wp14:anchorId="45FDFCA8" wp14:editId="48BCCFFE">
          <wp:extent cx="1180986" cy="1182414"/>
          <wp:effectExtent l="0" t="0" r="0" b="0"/>
          <wp:docPr id="36733787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337873" name="Image 3673378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220" cy="1250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FE6873" w14:textId="77777777" w:rsidR="00BC7449" w:rsidRDefault="00BC744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E3"/>
    <w:rsid w:val="00027A29"/>
    <w:rsid w:val="00036E9D"/>
    <w:rsid w:val="0004108D"/>
    <w:rsid w:val="00076AD9"/>
    <w:rsid w:val="0008605A"/>
    <w:rsid w:val="00091142"/>
    <w:rsid w:val="000912C2"/>
    <w:rsid w:val="00093141"/>
    <w:rsid w:val="00095680"/>
    <w:rsid w:val="0009776C"/>
    <w:rsid w:val="000B4864"/>
    <w:rsid w:val="000C1782"/>
    <w:rsid w:val="000E22E1"/>
    <w:rsid w:val="00144332"/>
    <w:rsid w:val="00161504"/>
    <w:rsid w:val="00166B36"/>
    <w:rsid w:val="001743F2"/>
    <w:rsid w:val="0018468B"/>
    <w:rsid w:val="001C3578"/>
    <w:rsid w:val="001E2738"/>
    <w:rsid w:val="001F2A6E"/>
    <w:rsid w:val="001F3DBD"/>
    <w:rsid w:val="002031C4"/>
    <w:rsid w:val="002111D7"/>
    <w:rsid w:val="002125E3"/>
    <w:rsid w:val="00213231"/>
    <w:rsid w:val="00221219"/>
    <w:rsid w:val="00244E21"/>
    <w:rsid w:val="00247B2B"/>
    <w:rsid w:val="002655DF"/>
    <w:rsid w:val="00273037"/>
    <w:rsid w:val="002862AB"/>
    <w:rsid w:val="00290EF2"/>
    <w:rsid w:val="002A5404"/>
    <w:rsid w:val="002A69DC"/>
    <w:rsid w:val="002C1572"/>
    <w:rsid w:val="002D29AE"/>
    <w:rsid w:val="00300B17"/>
    <w:rsid w:val="003209F1"/>
    <w:rsid w:val="00324D37"/>
    <w:rsid w:val="00352058"/>
    <w:rsid w:val="00355835"/>
    <w:rsid w:val="003667DC"/>
    <w:rsid w:val="003743BE"/>
    <w:rsid w:val="00376BD2"/>
    <w:rsid w:val="0039145E"/>
    <w:rsid w:val="0039174C"/>
    <w:rsid w:val="003D305E"/>
    <w:rsid w:val="003F0EFF"/>
    <w:rsid w:val="004041FC"/>
    <w:rsid w:val="0043592D"/>
    <w:rsid w:val="00436806"/>
    <w:rsid w:val="00452F33"/>
    <w:rsid w:val="00462320"/>
    <w:rsid w:val="004746D5"/>
    <w:rsid w:val="00474EF8"/>
    <w:rsid w:val="0047601C"/>
    <w:rsid w:val="004966B2"/>
    <w:rsid w:val="004B66F1"/>
    <w:rsid w:val="004C0DFB"/>
    <w:rsid w:val="004C1D74"/>
    <w:rsid w:val="004D0F53"/>
    <w:rsid w:val="005176DC"/>
    <w:rsid w:val="00523F63"/>
    <w:rsid w:val="00534C39"/>
    <w:rsid w:val="00562352"/>
    <w:rsid w:val="00574DAC"/>
    <w:rsid w:val="00582149"/>
    <w:rsid w:val="00582C08"/>
    <w:rsid w:val="005B1968"/>
    <w:rsid w:val="005B45E5"/>
    <w:rsid w:val="005B5B33"/>
    <w:rsid w:val="005D544E"/>
    <w:rsid w:val="005F7BE0"/>
    <w:rsid w:val="00601CE6"/>
    <w:rsid w:val="00604681"/>
    <w:rsid w:val="0061453C"/>
    <w:rsid w:val="00614B0A"/>
    <w:rsid w:val="006413EA"/>
    <w:rsid w:val="00646757"/>
    <w:rsid w:val="00650FA5"/>
    <w:rsid w:val="00664D77"/>
    <w:rsid w:val="00665228"/>
    <w:rsid w:val="006B3231"/>
    <w:rsid w:val="006B36E6"/>
    <w:rsid w:val="006C18CD"/>
    <w:rsid w:val="00700600"/>
    <w:rsid w:val="00744A6D"/>
    <w:rsid w:val="0074616D"/>
    <w:rsid w:val="00751BFD"/>
    <w:rsid w:val="007548F7"/>
    <w:rsid w:val="00755501"/>
    <w:rsid w:val="00780479"/>
    <w:rsid w:val="00790A9E"/>
    <w:rsid w:val="0079117B"/>
    <w:rsid w:val="007921BB"/>
    <w:rsid w:val="007B079C"/>
    <w:rsid w:val="007D3E99"/>
    <w:rsid w:val="00805CA3"/>
    <w:rsid w:val="00830B93"/>
    <w:rsid w:val="00834C84"/>
    <w:rsid w:val="0086793A"/>
    <w:rsid w:val="008A4BD9"/>
    <w:rsid w:val="008B5F9B"/>
    <w:rsid w:val="008B6B9E"/>
    <w:rsid w:val="008D09E7"/>
    <w:rsid w:val="009167F3"/>
    <w:rsid w:val="00926E00"/>
    <w:rsid w:val="00931E0D"/>
    <w:rsid w:val="0095276F"/>
    <w:rsid w:val="00953680"/>
    <w:rsid w:val="0097142C"/>
    <w:rsid w:val="00977C57"/>
    <w:rsid w:val="00987ADC"/>
    <w:rsid w:val="00992D89"/>
    <w:rsid w:val="009A656D"/>
    <w:rsid w:val="009D3513"/>
    <w:rsid w:val="009D4393"/>
    <w:rsid w:val="009F15DC"/>
    <w:rsid w:val="009F5A8E"/>
    <w:rsid w:val="00A010E6"/>
    <w:rsid w:val="00A03D25"/>
    <w:rsid w:val="00A065D1"/>
    <w:rsid w:val="00A217E7"/>
    <w:rsid w:val="00A27FAD"/>
    <w:rsid w:val="00A55805"/>
    <w:rsid w:val="00A607DD"/>
    <w:rsid w:val="00A921AC"/>
    <w:rsid w:val="00AA5C89"/>
    <w:rsid w:val="00AE480B"/>
    <w:rsid w:val="00B021CA"/>
    <w:rsid w:val="00B03CD9"/>
    <w:rsid w:val="00B12B9B"/>
    <w:rsid w:val="00B216A1"/>
    <w:rsid w:val="00B22624"/>
    <w:rsid w:val="00B50172"/>
    <w:rsid w:val="00B54985"/>
    <w:rsid w:val="00B95505"/>
    <w:rsid w:val="00BC7449"/>
    <w:rsid w:val="00BE30D8"/>
    <w:rsid w:val="00C105D0"/>
    <w:rsid w:val="00C12650"/>
    <w:rsid w:val="00C1384E"/>
    <w:rsid w:val="00C17C53"/>
    <w:rsid w:val="00C33980"/>
    <w:rsid w:val="00C37458"/>
    <w:rsid w:val="00C37EC3"/>
    <w:rsid w:val="00C42DD3"/>
    <w:rsid w:val="00C75121"/>
    <w:rsid w:val="00C75767"/>
    <w:rsid w:val="00C82CD5"/>
    <w:rsid w:val="00C94862"/>
    <w:rsid w:val="00C96648"/>
    <w:rsid w:val="00CF12A4"/>
    <w:rsid w:val="00CF7120"/>
    <w:rsid w:val="00D14F28"/>
    <w:rsid w:val="00D47384"/>
    <w:rsid w:val="00D55E95"/>
    <w:rsid w:val="00D664B3"/>
    <w:rsid w:val="00D81608"/>
    <w:rsid w:val="00D8300E"/>
    <w:rsid w:val="00D874DC"/>
    <w:rsid w:val="00D87DF6"/>
    <w:rsid w:val="00DE4DA6"/>
    <w:rsid w:val="00DF572E"/>
    <w:rsid w:val="00E07308"/>
    <w:rsid w:val="00E12334"/>
    <w:rsid w:val="00E15973"/>
    <w:rsid w:val="00E21EEC"/>
    <w:rsid w:val="00E26B9E"/>
    <w:rsid w:val="00E52854"/>
    <w:rsid w:val="00E73303"/>
    <w:rsid w:val="00E77701"/>
    <w:rsid w:val="00EB58FE"/>
    <w:rsid w:val="00EC551A"/>
    <w:rsid w:val="00ED217B"/>
    <w:rsid w:val="00EF0821"/>
    <w:rsid w:val="00F06429"/>
    <w:rsid w:val="00F11E5C"/>
    <w:rsid w:val="00F26473"/>
    <w:rsid w:val="00F2650B"/>
    <w:rsid w:val="00F37587"/>
    <w:rsid w:val="00F37F5E"/>
    <w:rsid w:val="00F75DF8"/>
    <w:rsid w:val="00F77B4A"/>
    <w:rsid w:val="00FA22A7"/>
    <w:rsid w:val="00FC0364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C273C"/>
  <w15:chartTrackingRefBased/>
  <w15:docId w15:val="{3CA85BA9-C014-46B3-B3FE-E09D4998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C53"/>
    <w:pPr>
      <w:spacing w:after="0" w:line="276" w:lineRule="auto"/>
      <w:jc w:val="both"/>
    </w:pPr>
    <w:rPr>
      <w:rFonts w:ascii="Gilroy" w:hAnsi="Gilroy"/>
      <w:sz w:val="20"/>
      <w:szCs w:val="20"/>
      <w:lang w:eastAsia="de-DE"/>
    </w:rPr>
  </w:style>
  <w:style w:type="paragraph" w:styleId="Titre1">
    <w:name w:val="heading 1"/>
    <w:basedOn w:val="Normal"/>
    <w:link w:val="Titre1Car"/>
    <w:uiPriority w:val="9"/>
    <w:qFormat/>
    <w:rsid w:val="00C17C53"/>
    <w:pPr>
      <w:jc w:val="center"/>
      <w:outlineLvl w:val="0"/>
    </w:pPr>
    <w:rPr>
      <w:rFonts w:ascii="Archer Light" w:eastAsia="Times New Roman" w:hAnsi="Archer Light" w:cs="Times New Roman"/>
      <w:b/>
      <w:bCs/>
      <w:caps/>
      <w:color w:val="BF8F00" w:themeColor="accent4" w:themeShade="BF"/>
      <w:kern w:val="36"/>
      <w:sz w:val="46"/>
      <w:szCs w:val="44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17C53"/>
    <w:pPr>
      <w:spacing w:after="240"/>
      <w:jc w:val="center"/>
      <w:outlineLvl w:val="1"/>
    </w:pPr>
    <w:rPr>
      <w:rFonts w:eastAsia="Times New Roman" w:cs="Times New Roman"/>
      <w:color w:val="000000" w:themeColor="text1"/>
      <w:sz w:val="34"/>
      <w:szCs w:val="32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17C53"/>
    <w:pPr>
      <w:jc w:val="center"/>
      <w:outlineLvl w:val="2"/>
    </w:pPr>
    <w:rPr>
      <w:caps/>
      <w:color w:val="EB4E31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17C53"/>
    <w:pPr>
      <w:jc w:val="left"/>
      <w:outlineLvl w:val="3"/>
    </w:pPr>
    <w:rPr>
      <w:b/>
      <w:bCs/>
      <w:caps/>
      <w:sz w:val="22"/>
      <w:szCs w:val="22"/>
    </w:rPr>
  </w:style>
  <w:style w:type="paragraph" w:styleId="Titre5">
    <w:name w:val="heading 5"/>
    <w:basedOn w:val="Titre4"/>
    <w:next w:val="Normal"/>
    <w:link w:val="Titre5Car"/>
    <w:uiPriority w:val="9"/>
    <w:unhideWhenUsed/>
    <w:qFormat/>
    <w:rsid w:val="00C17C53"/>
    <w:pPr>
      <w:spacing w:after="240"/>
      <w:outlineLvl w:val="4"/>
    </w:pPr>
    <w:rPr>
      <w:b w:val="0"/>
      <w:bCs w:val="0"/>
    </w:rPr>
  </w:style>
  <w:style w:type="paragraph" w:styleId="Titre6">
    <w:name w:val="heading 6"/>
    <w:basedOn w:val="En-tte"/>
    <w:next w:val="Normal"/>
    <w:link w:val="Titre6Car"/>
    <w:uiPriority w:val="9"/>
    <w:unhideWhenUsed/>
    <w:qFormat/>
    <w:rsid w:val="00C17C53"/>
    <w:pPr>
      <w:outlineLvl w:val="5"/>
    </w:pPr>
    <w:rPr>
      <w:color w:val="EC4E31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7C53"/>
    <w:rPr>
      <w:rFonts w:ascii="Archer Light" w:eastAsia="Times New Roman" w:hAnsi="Archer Light" w:cs="Times New Roman"/>
      <w:b/>
      <w:bCs/>
      <w:caps/>
      <w:color w:val="BF8F00" w:themeColor="accent4" w:themeShade="BF"/>
      <w:kern w:val="36"/>
      <w:sz w:val="46"/>
      <w:szCs w:val="4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17C53"/>
    <w:rPr>
      <w:rFonts w:ascii="Gilroy" w:eastAsia="Times New Roman" w:hAnsi="Gilroy" w:cs="Times New Roman"/>
      <w:color w:val="000000" w:themeColor="text1"/>
      <w:sz w:val="34"/>
      <w:szCs w:val="32"/>
      <w:lang w:eastAsia="fr-FR"/>
    </w:rPr>
  </w:style>
  <w:style w:type="paragraph" w:customStyle="1" w:styleId="paragraph">
    <w:name w:val="paragraph"/>
    <w:basedOn w:val="Normal"/>
    <w:rsid w:val="00212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125E3"/>
  </w:style>
  <w:style w:type="character" w:customStyle="1" w:styleId="eop">
    <w:name w:val="eop"/>
    <w:basedOn w:val="Policepardfaut"/>
    <w:rsid w:val="002125E3"/>
  </w:style>
  <w:style w:type="character" w:styleId="Lienhypertexte">
    <w:name w:val="Hyperlink"/>
    <w:basedOn w:val="Policepardfaut"/>
    <w:uiPriority w:val="99"/>
    <w:unhideWhenUsed/>
    <w:rsid w:val="002125E3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0DFB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C17C5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24D3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4D37"/>
  </w:style>
  <w:style w:type="paragraph" w:styleId="Pieddepage">
    <w:name w:val="footer"/>
    <w:basedOn w:val="Normal"/>
    <w:link w:val="PieddepageCar"/>
    <w:uiPriority w:val="99"/>
    <w:unhideWhenUsed/>
    <w:rsid w:val="00324D3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4D37"/>
  </w:style>
  <w:style w:type="character" w:customStyle="1" w:styleId="Titre3Car">
    <w:name w:val="Titre 3 Car"/>
    <w:basedOn w:val="Policepardfaut"/>
    <w:link w:val="Titre3"/>
    <w:uiPriority w:val="9"/>
    <w:rsid w:val="00C17C53"/>
    <w:rPr>
      <w:rFonts w:ascii="Gilroy" w:hAnsi="Gilroy"/>
      <w:caps/>
      <w:color w:val="EB4E31"/>
      <w:spacing w:val="15"/>
      <w:sz w:val="20"/>
      <w:szCs w:val="20"/>
      <w:lang w:eastAsia="de-DE"/>
    </w:rPr>
  </w:style>
  <w:style w:type="character" w:customStyle="1" w:styleId="Titre4Car">
    <w:name w:val="Titre 4 Car"/>
    <w:basedOn w:val="Policepardfaut"/>
    <w:link w:val="Titre4"/>
    <w:uiPriority w:val="9"/>
    <w:rsid w:val="00C17C53"/>
    <w:rPr>
      <w:rFonts w:ascii="Gilroy" w:hAnsi="Gilroy"/>
      <w:b/>
      <w:bCs/>
      <w:caps/>
      <w:lang w:eastAsia="de-DE"/>
    </w:rPr>
  </w:style>
  <w:style w:type="character" w:customStyle="1" w:styleId="Titre5Car">
    <w:name w:val="Titre 5 Car"/>
    <w:basedOn w:val="Policepardfaut"/>
    <w:link w:val="Titre5"/>
    <w:uiPriority w:val="9"/>
    <w:rsid w:val="00C17C53"/>
    <w:rPr>
      <w:rFonts w:ascii="Gilroy" w:hAnsi="Gilroy"/>
      <w:caps/>
      <w:lang w:eastAsia="de-DE"/>
    </w:rPr>
  </w:style>
  <w:style w:type="character" w:customStyle="1" w:styleId="Titre6Car">
    <w:name w:val="Titre 6 Car"/>
    <w:basedOn w:val="Policepardfaut"/>
    <w:link w:val="Titre6"/>
    <w:uiPriority w:val="9"/>
    <w:rsid w:val="00C17C53"/>
    <w:rPr>
      <w:rFonts w:ascii="Gilroy" w:hAnsi="Gilroy"/>
      <w:color w:val="EC4E31"/>
      <w:sz w:val="20"/>
      <w:szCs w:val="20"/>
      <w:lang w:val="en-US" w:eastAsia="de-DE"/>
    </w:rPr>
  </w:style>
  <w:style w:type="character" w:styleId="Accentuation">
    <w:name w:val="Emphasis"/>
    <w:basedOn w:val="Policepardfaut"/>
    <w:uiPriority w:val="20"/>
    <w:qFormat/>
    <w:rsid w:val="00C17C53"/>
    <w:rPr>
      <w:i/>
      <w:iCs/>
    </w:rPr>
  </w:style>
  <w:style w:type="paragraph" w:customStyle="1" w:styleId="Paragraphestandard">
    <w:name w:val="[Paragraphe standard]"/>
    <w:basedOn w:val="Normal"/>
    <w:uiPriority w:val="99"/>
    <w:rsid w:val="0074616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customStyle="1" w:styleId="Index">
    <w:name w:val="Index"/>
    <w:basedOn w:val="Normal"/>
    <w:rsid w:val="007D3E99"/>
    <w:pPr>
      <w:widowControl w:val="0"/>
      <w:suppressLineNumbers/>
      <w:suppressAutoHyphens/>
      <w:spacing w:line="240" w:lineRule="auto"/>
      <w:jc w:val="left"/>
    </w:pPr>
    <w:rPr>
      <w:rFonts w:ascii="Times New Roman" w:eastAsia="Times New Roman" w:hAnsi="Times New Roman" w:cs="Lucida Sans"/>
      <w:lang w:eastAsia="fr-FR"/>
    </w:rPr>
  </w:style>
  <w:style w:type="paragraph" w:customStyle="1" w:styleId="Pa1">
    <w:name w:val="Pa1"/>
    <w:basedOn w:val="Normal"/>
    <w:next w:val="Normal"/>
    <w:rsid w:val="007D3E99"/>
    <w:pPr>
      <w:widowControl w:val="0"/>
      <w:suppressAutoHyphens/>
      <w:autoSpaceDE w:val="0"/>
      <w:spacing w:line="180" w:lineRule="auto"/>
      <w:jc w:val="left"/>
    </w:pPr>
    <w:rPr>
      <w:rFonts w:ascii="Times New Roman" w:eastAsia="Times New Roman" w:hAnsi="Times New Roman" w:cs="Times New Roman"/>
      <w:lang w:eastAsia="fr-FR"/>
    </w:rPr>
  </w:style>
  <w:style w:type="paragraph" w:customStyle="1" w:styleId="Corpsdetexte31">
    <w:name w:val="Corps de texte 31"/>
    <w:basedOn w:val="Normal"/>
    <w:rsid w:val="0095276F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uppressAutoHyphens/>
      <w:autoSpaceDE w:val="0"/>
      <w:spacing w:line="240" w:lineRule="auto"/>
    </w:pPr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nhideWhenUsed/>
    <w:rsid w:val="007911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FreeForm">
    <w:name w:val="Free Form"/>
    <w:rsid w:val="00C75767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customStyle="1" w:styleId="grame">
    <w:name w:val="grame"/>
    <w:basedOn w:val="Policepardfaut"/>
    <w:rsid w:val="004041FC"/>
  </w:style>
  <w:style w:type="character" w:customStyle="1" w:styleId="spelle">
    <w:name w:val="spelle"/>
    <w:basedOn w:val="Policepardfaut"/>
    <w:rsid w:val="0040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e2e5004-e341-4990-a216-d7e23123e3c1" xsi:nil="true"/>
    <TaxCatchAll xmlns="3a0b0cd2-5b16-473c-9d3c-7a8e0ae34b56" xsi:nil="true"/>
    <lcf76f155ced4ddcb4097134ff3c332f xmlns="9e2e5004-e341-4990-a216-d7e23123e3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D450736EE364D80B564BD0CEE5652" ma:contentTypeVersion="19" ma:contentTypeDescription="Crée un document." ma:contentTypeScope="" ma:versionID="e8362c029c17c25eccc573088cc721cc">
  <xsd:schema xmlns:xsd="http://www.w3.org/2001/XMLSchema" xmlns:xs="http://www.w3.org/2001/XMLSchema" xmlns:p="http://schemas.microsoft.com/office/2006/metadata/properties" xmlns:ns2="9e2e5004-e341-4990-a216-d7e23123e3c1" xmlns:ns3="a19ff9d5-48d7-40dc-9fd4-573c3079c418" xmlns:ns4="3a0b0cd2-5b16-473c-9d3c-7a8e0ae34b56" targetNamespace="http://schemas.microsoft.com/office/2006/metadata/properties" ma:root="true" ma:fieldsID="9e18504d1fbc0001ab69c67a392beb0f" ns2:_="" ns3:_="" ns4:_="">
    <xsd:import namespace="9e2e5004-e341-4990-a216-d7e23123e3c1"/>
    <xsd:import namespace="a19ff9d5-48d7-40dc-9fd4-573c3079c418"/>
    <xsd:import namespace="3a0b0cd2-5b16-473c-9d3c-7a8e0ae34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e5004-e341-4990-a216-d7e23123e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933276f3-0bf5-4415-9795-2638224c5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ff9d5-48d7-40dc-9fd4-573c3079c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b0cd2-5b16-473c-9d3c-7a8e0ae34b5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20afe1d-f145-4b77-98cc-d9d391af4abd}" ma:internalName="TaxCatchAll" ma:showField="CatchAllData" ma:web="3a0b0cd2-5b16-473c-9d3c-7a8e0ae34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864751-2DF3-4734-944D-255E63A844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06AD67-3798-4C4E-A069-37EB05F9A1B1}">
  <ds:schemaRefs>
    <ds:schemaRef ds:uri="http://schemas.microsoft.com/office/2006/metadata/properties"/>
    <ds:schemaRef ds:uri="http://schemas.microsoft.com/office/infopath/2007/PartnerControls"/>
    <ds:schemaRef ds:uri="9e2e5004-e341-4990-a216-d7e23123e3c1"/>
    <ds:schemaRef ds:uri="3a0b0cd2-5b16-473c-9d3c-7a8e0ae34b56"/>
  </ds:schemaRefs>
</ds:datastoreItem>
</file>

<file path=customXml/itemProps3.xml><?xml version="1.0" encoding="utf-8"?>
<ds:datastoreItem xmlns:ds="http://schemas.openxmlformats.org/officeDocument/2006/customXml" ds:itemID="{7F1F2F8B-B2FE-419B-8FCD-5AD746A0F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95C1D-120C-4C66-82DD-83B4BF530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e5004-e341-4990-a216-d7e23123e3c1"/>
    <ds:schemaRef ds:uri="a19ff9d5-48d7-40dc-9fd4-573c3079c418"/>
    <ds:schemaRef ds:uri="3a0b0cd2-5b16-473c-9d3c-7a8e0ae34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Ambre FOURMENT</dc:creator>
  <cp:keywords/>
  <dc:description/>
  <cp:lastModifiedBy>Camille Salat-Corre</cp:lastModifiedBy>
  <cp:revision>4</cp:revision>
  <cp:lastPrinted>2023-02-08T15:30:00Z</cp:lastPrinted>
  <dcterms:created xsi:type="dcterms:W3CDTF">2024-11-19T21:10:00Z</dcterms:created>
  <dcterms:modified xsi:type="dcterms:W3CDTF">2024-11-19T21:12:00Z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0x010100570D450736EE364D80B564BD0CEE5652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